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EC" w:rsidRDefault="008D13EC" w:rsidP="008D13EC">
      <w:pPr>
        <w:jc w:val="center"/>
        <w:rPr>
          <w:b/>
          <w:sz w:val="28"/>
        </w:rPr>
      </w:pPr>
      <w:r>
        <w:rPr>
          <w:rFonts w:asciiTheme="majorHAnsi" w:hAnsiTheme="majorHAnsi"/>
          <w:b/>
          <w:noProof/>
          <w:sz w:val="36"/>
          <w:szCs w:val="36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-457200</wp:posOffset>
            </wp:positionV>
            <wp:extent cx="1562100" cy="1371600"/>
            <wp:effectExtent l="0" t="0" r="0" b="0"/>
            <wp:wrapTight wrapText="bothSides">
              <wp:wrapPolygon edited="0">
                <wp:start x="0" y="0"/>
                <wp:lineTo x="0" y="21200"/>
                <wp:lineTo x="21424" y="21200"/>
                <wp:lineTo x="21424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3EC" w:rsidRDefault="008D13EC" w:rsidP="008D13EC">
      <w:pPr>
        <w:jc w:val="center"/>
        <w:rPr>
          <w:b/>
          <w:sz w:val="28"/>
        </w:rPr>
      </w:pPr>
    </w:p>
    <w:p w:rsidR="006F35A2" w:rsidRDefault="006F35A2" w:rsidP="008D13EC">
      <w:pPr>
        <w:jc w:val="center"/>
        <w:rPr>
          <w:b/>
          <w:sz w:val="28"/>
        </w:rPr>
      </w:pPr>
    </w:p>
    <w:p w:rsidR="006F35A2" w:rsidRDefault="006F35A2">
      <w:pPr>
        <w:rPr>
          <w:b/>
          <w:sz w:val="28"/>
        </w:rPr>
      </w:pPr>
    </w:p>
    <w:p w:rsidR="00B73211" w:rsidRDefault="00B73211">
      <w:pPr>
        <w:rPr>
          <w:b/>
          <w:sz w:val="28"/>
        </w:rPr>
      </w:pPr>
    </w:p>
    <w:p w:rsidR="00B73211" w:rsidRDefault="00B73211">
      <w:pPr>
        <w:rPr>
          <w:b/>
          <w:sz w:val="28"/>
        </w:rPr>
      </w:pPr>
    </w:p>
    <w:p w:rsidR="00B73211" w:rsidRDefault="00B73211" w:rsidP="000149BE">
      <w:pPr>
        <w:outlineLvl w:val="0"/>
        <w:rPr>
          <w:b/>
          <w:sz w:val="28"/>
        </w:rPr>
      </w:pPr>
      <w:r>
        <w:rPr>
          <w:b/>
          <w:sz w:val="28"/>
        </w:rPr>
        <w:t>INFORMATION SHEET FOR EXTERNAL PARTNE</w:t>
      </w:r>
      <w:r w:rsidR="00A300A0">
        <w:rPr>
          <w:b/>
          <w:sz w:val="28"/>
        </w:rPr>
        <w:t>R</w:t>
      </w:r>
      <w:r>
        <w:rPr>
          <w:b/>
          <w:sz w:val="28"/>
        </w:rPr>
        <w:t xml:space="preserve">SHIPS </w:t>
      </w:r>
    </w:p>
    <w:p w:rsidR="008D13EC" w:rsidRDefault="00B73211">
      <w:r w:rsidRPr="00B73211">
        <w:t>This information sheet has the objective of capturing relevant information related to proposed</w:t>
      </w:r>
      <w:r w:rsidR="00733915">
        <w:t xml:space="preserve"> external partnerships</w:t>
      </w:r>
      <w:r w:rsidR="00771678">
        <w:t xml:space="preserve"> such as research, government and other grants and contracts,</w:t>
      </w:r>
      <w:r w:rsidR="00733915">
        <w:t xml:space="preserve"> for internal review purposes.</w:t>
      </w:r>
      <w:r w:rsidR="00BE0141">
        <w:t xml:space="preserve"> Please submit the completed document to </w:t>
      </w:r>
      <w:r w:rsidR="00C3693E">
        <w:t>The Office of Grants and Sponsored Research (</w:t>
      </w:r>
      <w:r w:rsidR="009E2DBB">
        <w:t>berlinga</w:t>
      </w:r>
      <w:r w:rsidR="00C3693E">
        <w:t>@stjohns.edu)</w:t>
      </w:r>
      <w:r w:rsidR="00BE0141">
        <w:t>.</w:t>
      </w:r>
    </w:p>
    <w:p w:rsidR="00B73211" w:rsidRDefault="00B73211">
      <w:pPr>
        <w:rPr>
          <w:b/>
          <w:sz w:val="28"/>
        </w:rPr>
      </w:pPr>
    </w:p>
    <w:tbl>
      <w:tblPr>
        <w:tblStyle w:val="TableGrid"/>
        <w:tblW w:w="0" w:type="auto"/>
        <w:tblLook w:val="00A0"/>
      </w:tblPr>
      <w:tblGrid>
        <w:gridCol w:w="8856"/>
      </w:tblGrid>
      <w:tr w:rsidR="008D13EC" w:rsidTr="008D13EC">
        <w:tc>
          <w:tcPr>
            <w:tcW w:w="8856" w:type="dxa"/>
          </w:tcPr>
          <w:p w:rsidR="008D13EC" w:rsidRPr="007B5F1A" w:rsidRDefault="008D13EC" w:rsidP="008D13EC">
            <w:pPr>
              <w:rPr>
                <w:b/>
                <w:sz w:val="28"/>
              </w:rPr>
            </w:pPr>
            <w:r w:rsidRPr="007B5F1A">
              <w:rPr>
                <w:b/>
                <w:sz w:val="28"/>
              </w:rPr>
              <w:t>Summary of company/third party</w:t>
            </w:r>
          </w:p>
          <w:p w:rsidR="008D13EC" w:rsidRDefault="008D13EC" w:rsidP="008D13EC">
            <w:r>
              <w:t xml:space="preserve">A summary should be provided that outlines the company/third party including type of business, mission statement and business size. A web address for the company/third party should be included. </w:t>
            </w:r>
          </w:p>
          <w:p w:rsidR="00A80414" w:rsidRDefault="0099096E" w:rsidP="008D13EC">
            <w:pPr>
              <w:rPr>
                <w:b/>
                <w:sz w:val="28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7FA4">
              <w:instrText xml:space="preserve"> FORMTEXT </w:instrText>
            </w:r>
            <w:r>
              <w:fldChar w:fldCharType="separate"/>
            </w:r>
            <w:r w:rsidR="00437FA4">
              <w:rPr>
                <w:noProof/>
              </w:rPr>
              <w:t> </w:t>
            </w:r>
            <w:r w:rsidR="00437FA4">
              <w:rPr>
                <w:noProof/>
              </w:rPr>
              <w:t> </w:t>
            </w:r>
            <w:r w:rsidR="00437FA4">
              <w:rPr>
                <w:noProof/>
              </w:rPr>
              <w:t> </w:t>
            </w:r>
            <w:r w:rsidR="00437FA4">
              <w:rPr>
                <w:noProof/>
              </w:rPr>
              <w:t> </w:t>
            </w:r>
            <w:r w:rsidR="00437FA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13EC" w:rsidTr="000149BE">
        <w:trPr>
          <w:trHeight w:val="665"/>
        </w:trPr>
        <w:tc>
          <w:tcPr>
            <w:tcW w:w="8856" w:type="dxa"/>
          </w:tcPr>
          <w:p w:rsidR="008D13EC" w:rsidRDefault="008D13EC" w:rsidP="008D13E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Type of agreement </w:t>
            </w:r>
          </w:p>
          <w:p w:rsidR="008D13EC" w:rsidRPr="007B5F1A" w:rsidRDefault="0099096E" w:rsidP="008D13E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0149B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 w:rsidR="008D13EC">
              <w:t>Academic c</w:t>
            </w:r>
            <w:r w:rsidR="008D13EC" w:rsidRPr="007B5F1A">
              <w:t>ollaboration</w:t>
            </w:r>
            <w:r w:rsidR="008D13EC">
              <w:t xml:space="preserve">  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0149B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 w:rsidR="008D13EC">
              <w:t xml:space="preserve">Non-academic collaboration        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0149B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 w:rsidR="008D13EC">
              <w:t xml:space="preserve">Lease                  </w:t>
            </w:r>
          </w:p>
        </w:tc>
      </w:tr>
      <w:tr w:rsidR="008D13EC" w:rsidTr="008D13EC">
        <w:tc>
          <w:tcPr>
            <w:tcW w:w="8856" w:type="dxa"/>
          </w:tcPr>
          <w:p w:rsidR="008D13EC" w:rsidRDefault="008D13EC" w:rsidP="008D13E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Overall objective of the envisaged agreement</w:t>
            </w:r>
          </w:p>
          <w:p w:rsidR="008D13EC" w:rsidRPr="00F532C6" w:rsidRDefault="0099096E" w:rsidP="008D13E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0149BE">
              <w:instrText xml:space="preserve"> FORMTEXT </w:instrText>
            </w:r>
            <w:r>
              <w:fldChar w:fldCharType="separate"/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D13EC" w:rsidTr="008D13EC">
        <w:tc>
          <w:tcPr>
            <w:tcW w:w="8856" w:type="dxa"/>
          </w:tcPr>
          <w:p w:rsidR="008D13EC" w:rsidRDefault="008D13EC" w:rsidP="008D13E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Impact and value to St. John’s University</w:t>
            </w:r>
          </w:p>
          <w:p w:rsidR="008D13EC" w:rsidRDefault="008D13EC" w:rsidP="008D13EC">
            <w:r w:rsidRPr="005B0530">
              <w:t xml:space="preserve">Explain how </w:t>
            </w:r>
            <w:r>
              <w:t>the envisaged agreement is aligned with the mission of St. John’s University, how it will add value and how it will impact the University.</w:t>
            </w:r>
          </w:p>
          <w:p w:rsidR="008D13EC" w:rsidRDefault="0099096E" w:rsidP="008D13EC">
            <w:pPr>
              <w:rPr>
                <w:b/>
                <w:sz w:val="2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0149BE">
              <w:instrText xml:space="preserve"> FORMTEXT </w:instrText>
            </w:r>
            <w:r>
              <w:fldChar w:fldCharType="separate"/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D13EC" w:rsidTr="008D13EC">
        <w:tc>
          <w:tcPr>
            <w:tcW w:w="8856" w:type="dxa"/>
          </w:tcPr>
          <w:p w:rsidR="008D13EC" w:rsidRDefault="008D13EC" w:rsidP="008D13E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Agreement outline</w:t>
            </w:r>
          </w:p>
          <w:p w:rsidR="008D13EC" w:rsidRDefault="008D13EC" w:rsidP="008D13EC">
            <w:r>
              <w:t>Explain in more detail the type of agreement that is envisaged. For example: use of infrastructure, knowhow, office space etc.</w:t>
            </w:r>
          </w:p>
          <w:p w:rsidR="008D13EC" w:rsidRPr="007B5F1A" w:rsidRDefault="0099096E" w:rsidP="008D13EC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0149BE">
              <w:instrText xml:space="preserve"> FORMTEXT </w:instrText>
            </w:r>
            <w:r>
              <w:fldChar w:fldCharType="separate"/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D13EC" w:rsidTr="008D13EC">
        <w:tc>
          <w:tcPr>
            <w:tcW w:w="8856" w:type="dxa"/>
          </w:tcPr>
          <w:p w:rsidR="008D13EC" w:rsidRDefault="009D2A95" w:rsidP="008D13E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Company/Third</w:t>
            </w:r>
            <w:r w:rsidR="00D9231C">
              <w:rPr>
                <w:b/>
                <w:sz w:val="28"/>
              </w:rPr>
              <w:t xml:space="preserve"> Party</w:t>
            </w:r>
            <w:r w:rsidR="008D13EC">
              <w:rPr>
                <w:b/>
                <w:sz w:val="28"/>
              </w:rPr>
              <w:t xml:space="preserve"> obligations</w:t>
            </w:r>
            <w:r w:rsidR="000149BE">
              <w:rPr>
                <w:b/>
                <w:sz w:val="28"/>
              </w:rPr>
              <w:br/>
            </w:r>
            <w:r w:rsidR="0099096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149BE">
              <w:instrText xml:space="preserve"> FORMTEXT </w:instrText>
            </w:r>
            <w:r w:rsidR="0099096E">
              <w:fldChar w:fldCharType="separate"/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 w:rsidR="0099096E">
              <w:fldChar w:fldCharType="end"/>
            </w:r>
          </w:p>
        </w:tc>
      </w:tr>
      <w:tr w:rsidR="008D13EC" w:rsidTr="008D13EC">
        <w:tc>
          <w:tcPr>
            <w:tcW w:w="8856" w:type="dxa"/>
          </w:tcPr>
          <w:p w:rsidR="008D13EC" w:rsidRDefault="008D13EC" w:rsidP="008D13E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St. John’s University obligations</w:t>
            </w:r>
          </w:p>
          <w:p w:rsidR="008D13EC" w:rsidRDefault="0099096E" w:rsidP="008D13EC">
            <w:pPr>
              <w:rPr>
                <w:b/>
                <w:sz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149BE">
              <w:instrText xml:space="preserve"> FORMTEXT </w:instrText>
            </w:r>
            <w:r>
              <w:fldChar w:fldCharType="separate"/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13EC" w:rsidTr="008D13EC">
        <w:tc>
          <w:tcPr>
            <w:tcW w:w="8856" w:type="dxa"/>
          </w:tcPr>
          <w:p w:rsidR="008D13EC" w:rsidRDefault="008D13EC" w:rsidP="008D13E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Personnel</w:t>
            </w:r>
          </w:p>
          <w:p w:rsidR="008D13EC" w:rsidRPr="005B0530" w:rsidRDefault="008D13EC" w:rsidP="008D13EC">
            <w:r>
              <w:t>Provide a list of key personnel and/or students and their affiliation (University and/or third party) involved in this agreement. Specify the principal contact person.</w:t>
            </w:r>
          </w:p>
          <w:p w:rsidR="008D13EC" w:rsidRDefault="0099096E" w:rsidP="008D13EC">
            <w:pPr>
              <w:rPr>
                <w:b/>
                <w:sz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149BE">
              <w:instrText xml:space="preserve"> FORMTEXT </w:instrText>
            </w:r>
            <w:r>
              <w:fldChar w:fldCharType="separate"/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13EC" w:rsidTr="008D13EC">
        <w:tc>
          <w:tcPr>
            <w:tcW w:w="8856" w:type="dxa"/>
          </w:tcPr>
          <w:p w:rsidR="008D13EC" w:rsidRDefault="008D13EC" w:rsidP="008D13E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Intellectual property</w:t>
            </w:r>
          </w:p>
          <w:p w:rsidR="008D13EC" w:rsidRDefault="008D13EC" w:rsidP="008D13EC">
            <w:r>
              <w:t>Detail how IP will be managed</w:t>
            </w:r>
            <w:r w:rsidR="00576291">
              <w:t>, as well as ownership,</w:t>
            </w:r>
            <w:r>
              <w:t xml:space="preserve"> according to the St. John’s University IP policy</w:t>
            </w:r>
            <w:r w:rsidR="00576291">
              <w:t>.</w:t>
            </w:r>
            <w:bookmarkStart w:id="6" w:name="_GoBack"/>
            <w:bookmarkEnd w:id="6"/>
          </w:p>
          <w:p w:rsidR="008D13EC" w:rsidRDefault="0099096E" w:rsidP="008D13EC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149BE">
              <w:instrText xml:space="preserve"> FORMTEXT </w:instrText>
            </w:r>
            <w:r>
              <w:fldChar w:fldCharType="separate"/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>
              <w:fldChar w:fldCharType="end"/>
            </w:r>
          </w:p>
          <w:p w:rsidR="000149BE" w:rsidRPr="000149BE" w:rsidRDefault="000149BE" w:rsidP="008D13EC"/>
        </w:tc>
      </w:tr>
      <w:tr w:rsidR="008D13EC" w:rsidTr="008D13EC">
        <w:tc>
          <w:tcPr>
            <w:tcW w:w="8856" w:type="dxa"/>
          </w:tcPr>
          <w:p w:rsidR="008D13EC" w:rsidRDefault="008D13EC" w:rsidP="008D13E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Budget and Budget Narrative</w:t>
            </w:r>
          </w:p>
          <w:p w:rsidR="008D13EC" w:rsidRPr="005B0530" w:rsidRDefault="008D13EC" w:rsidP="008D13EC">
            <w:r>
              <w:t>Provide a complete line-item budget, including a budget narrative that addresses revenues, expenses, indirect cost recovery, matching requirements, University contribution and any other relevant financial considerations.</w:t>
            </w:r>
          </w:p>
          <w:p w:rsidR="008D13EC" w:rsidRDefault="0099096E" w:rsidP="008D13EC">
            <w:pPr>
              <w:rPr>
                <w:b/>
                <w:sz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149BE">
              <w:instrText xml:space="preserve"> FORMTEXT </w:instrText>
            </w:r>
            <w:r>
              <w:fldChar w:fldCharType="separate"/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13EC" w:rsidTr="008D13EC">
        <w:tc>
          <w:tcPr>
            <w:tcW w:w="8856" w:type="dxa"/>
          </w:tcPr>
          <w:p w:rsidR="008D13EC" w:rsidRDefault="008D13EC" w:rsidP="008D13E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Terms of agreement</w:t>
            </w:r>
          </w:p>
          <w:p w:rsidR="008D13EC" w:rsidRPr="00F532C6" w:rsidRDefault="008D13EC" w:rsidP="008D13EC">
            <w:r>
              <w:t>Detail start and end dates, plans for renewal of agreement etc.</w:t>
            </w:r>
          </w:p>
          <w:p w:rsidR="008D13EC" w:rsidRDefault="0099096E" w:rsidP="008D13EC">
            <w:pPr>
              <w:rPr>
                <w:b/>
                <w:sz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149BE">
              <w:instrText xml:space="preserve"> FORMTEXT </w:instrText>
            </w:r>
            <w:r>
              <w:fldChar w:fldCharType="separate"/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13EC" w:rsidTr="008D13EC">
        <w:tc>
          <w:tcPr>
            <w:tcW w:w="8856" w:type="dxa"/>
          </w:tcPr>
          <w:p w:rsidR="008D13EC" w:rsidRDefault="008D13EC" w:rsidP="008D13E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Overall summary</w:t>
            </w:r>
          </w:p>
          <w:p w:rsidR="008D13EC" w:rsidRPr="00F532C6" w:rsidRDefault="008D13EC" w:rsidP="008D13EC">
            <w:r>
              <w:t>Summarize the envisaged overall outcome of this agreement.</w:t>
            </w:r>
          </w:p>
          <w:p w:rsidR="008D13EC" w:rsidRDefault="0099096E" w:rsidP="008D13EC">
            <w:pPr>
              <w:rPr>
                <w:b/>
                <w:sz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149BE">
              <w:instrText xml:space="preserve"> FORMTEXT </w:instrText>
            </w:r>
            <w:r>
              <w:fldChar w:fldCharType="separate"/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 w:rsidR="000149B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D13EC" w:rsidRPr="006F35A2" w:rsidRDefault="008D13EC">
      <w:pPr>
        <w:rPr>
          <w:b/>
          <w:sz w:val="28"/>
        </w:rPr>
      </w:pPr>
    </w:p>
    <w:sectPr w:rsidR="008D13EC" w:rsidRPr="006F35A2" w:rsidSect="006F35A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hF6SquMrpVD5KOJ7ZKrIXJg/6Mo=" w:salt="Xpvz06qjMWzfO/VhIIKP6A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6F35A2"/>
    <w:rsid w:val="000149BE"/>
    <w:rsid w:val="000D66F2"/>
    <w:rsid w:val="00164FA3"/>
    <w:rsid w:val="002D5899"/>
    <w:rsid w:val="003F19DF"/>
    <w:rsid w:val="00437FA4"/>
    <w:rsid w:val="00576291"/>
    <w:rsid w:val="00576A79"/>
    <w:rsid w:val="005B0530"/>
    <w:rsid w:val="006E66AE"/>
    <w:rsid w:val="006F35A2"/>
    <w:rsid w:val="00733915"/>
    <w:rsid w:val="00771678"/>
    <w:rsid w:val="00794FD6"/>
    <w:rsid w:val="007A2B80"/>
    <w:rsid w:val="007B5F1A"/>
    <w:rsid w:val="008D13EC"/>
    <w:rsid w:val="00990557"/>
    <w:rsid w:val="0099096E"/>
    <w:rsid w:val="009D2A95"/>
    <w:rsid w:val="009E2DBB"/>
    <w:rsid w:val="00A300A0"/>
    <w:rsid w:val="00A33BE5"/>
    <w:rsid w:val="00A80414"/>
    <w:rsid w:val="00B73211"/>
    <w:rsid w:val="00BE0141"/>
    <w:rsid w:val="00C3693E"/>
    <w:rsid w:val="00D9231C"/>
    <w:rsid w:val="00DB3BB1"/>
    <w:rsid w:val="00E04C3E"/>
    <w:rsid w:val="00F14419"/>
    <w:rsid w:val="00F3478E"/>
    <w:rsid w:val="00F532C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94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6A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0149B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14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6A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016E4-E2F2-4B9C-A884-61963B6E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322</Words>
  <Characters>1836</Characters>
  <Application>Microsoft Office Word</Application>
  <DocSecurity>0</DocSecurity>
  <Lines>15</Lines>
  <Paragraphs>4</Paragraphs>
  <ScaleCrop>false</ScaleCrop>
  <Company>St. John's University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Moller</dc:creator>
  <cp:keywords/>
  <cp:lastModifiedBy>Admin</cp:lastModifiedBy>
  <cp:revision>6</cp:revision>
  <dcterms:created xsi:type="dcterms:W3CDTF">2014-07-14T19:06:00Z</dcterms:created>
  <dcterms:modified xsi:type="dcterms:W3CDTF">2014-08-14T16:26:00Z</dcterms:modified>
</cp:coreProperties>
</file>